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0E9" w:rsidRDefault="001C40E9" w:rsidP="001C40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>ВЫПИСКА из ИНСТРУКЦИИ</w:t>
      </w:r>
    </w:p>
    <w:p w:rsidR="001C40E9" w:rsidRDefault="001C40E9" w:rsidP="001C40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>по делопроизводству в арбитражных судах Российской Федерации (первой, апелляционной и кассационной инстанций)</w:t>
      </w:r>
    </w:p>
    <w:p w:rsidR="001C40E9" w:rsidRDefault="001C40E9" w:rsidP="001C40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>утверждена Постановлением Пленума ВАС РФ от 25.12.2013 №100 (ред. от 11.07.2014)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12. Ознакомление с материалами судебных дел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12.1. Ознакомление с материалами судебных дел осуществляется по предварительной записи на основании письменного заявления лица, обратившегося в арбитражный суд.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12.2. Информация о порядке ознакомления с материалами судебных дел (место ознакомления, условия ознакомления, необходимые документы, форма заявления, контактный телефон, почтовый адрес и адрес электронной почты суда) размещается на официальном сайте суда в сети Интернет, а также на информационном стенде или в информационном киоске в приемной суда.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12.3. Работник подразделения делопроизводства в день поступления заявления об ознакомлении с материалами судебного дела регистрирует данное заявление в САС по номеру дела как ходатайство об ознакомлении с материалами дела, после чего заявление передается судье, в производстве которого находится судебное дело, либо руководителю архива суда.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12.4. Ознакомление с материалами судебных дел производится по понедельникам - четвергам с 10.00 до 17.00, по пятницам и предпраздничным дням - с 10.00 до 16.00 в специально отведенном помещении суда, оснащенном телефонной связью и кнопкой вызова судебного пристава. При наличии в суде технической возможности рекомендуется оборудовать данное помещение средствами аудио- и видеозаписи.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12.5. О дате и времени ознакомления с материалами судебного дела лицу, обратившемуся в суд, сообщается лицом, ответственным за ознакомление, в устной форме либо в письменной форме по адресу его электронной почты (при наличии), либо информация о дате, времени и месте ознакомления может быть отражена на сайте суда в сети Интернет.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Дата и время ознакомления с материалами судебного дела могут быть изменены, о чем заявитель, обратившийся в суд, заблаговременно уведомляется лицом, ответственным за ознакомление.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В исключительных случаях (например, приезд иногороднего представителя) ознакомление с материалами судебного дела при наличии возможности может быть проведено в день обращения.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proofErr w:type="gramStart"/>
      <w:r>
        <w:rPr>
          <w:rFonts w:ascii="Arial" w:hAnsi="Arial" w:cs="Arial"/>
          <w:color w:val="404750"/>
        </w:rPr>
        <w:t>При невозможности уведомить заявителя о дате и времени ознакомления с материалами судебного дела (не доступен номер телефона, указанный в заявлении, отсутствуют сведения об электронном адресе и т.д.) и в случае неявки этого лица для ознакомления в назначенное время его заявление либо бланк заявления, заполненный работником подразделения делопроизводства, с соответствующей записью о неявке лица для ознакомления приобщается к материалам судебного</w:t>
      </w:r>
      <w:proofErr w:type="gramEnd"/>
      <w:r>
        <w:rPr>
          <w:rFonts w:ascii="Arial" w:hAnsi="Arial" w:cs="Arial"/>
          <w:color w:val="404750"/>
        </w:rPr>
        <w:t xml:space="preserve"> дела лицом, ответственным за ознакомление.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proofErr w:type="gramStart"/>
      <w:r>
        <w:rPr>
          <w:rFonts w:ascii="Arial" w:hAnsi="Arial" w:cs="Arial"/>
          <w:color w:val="404750"/>
        </w:rPr>
        <w:t xml:space="preserve">С учетом сроков, предоставленных АПК РФ стороне для подачи возражений на протокол судебного заседания, лицо, обратившееся с требованием об ознакомлении с протоколом и/или </w:t>
      </w:r>
      <w:proofErr w:type="spellStart"/>
      <w:r>
        <w:rPr>
          <w:rFonts w:ascii="Arial" w:hAnsi="Arial" w:cs="Arial"/>
          <w:color w:val="404750"/>
        </w:rPr>
        <w:t>аудиопротоколом</w:t>
      </w:r>
      <w:proofErr w:type="spellEnd"/>
      <w:r>
        <w:rPr>
          <w:rFonts w:ascii="Arial" w:hAnsi="Arial" w:cs="Arial"/>
          <w:color w:val="404750"/>
        </w:rPr>
        <w:t xml:space="preserve"> судебного заседания с целью подачи возражений, должно быть ознакомлено с протоколом и/или </w:t>
      </w:r>
      <w:proofErr w:type="spellStart"/>
      <w:r>
        <w:rPr>
          <w:rFonts w:ascii="Arial" w:hAnsi="Arial" w:cs="Arial"/>
          <w:color w:val="404750"/>
        </w:rPr>
        <w:lastRenderedPageBreak/>
        <w:t>аудиопрото</w:t>
      </w:r>
      <w:bookmarkStart w:id="0" w:name="_GoBack"/>
      <w:bookmarkEnd w:id="0"/>
      <w:r>
        <w:rPr>
          <w:rFonts w:ascii="Arial" w:hAnsi="Arial" w:cs="Arial"/>
          <w:color w:val="404750"/>
        </w:rPr>
        <w:t>колом</w:t>
      </w:r>
      <w:proofErr w:type="spellEnd"/>
      <w:r>
        <w:rPr>
          <w:rFonts w:ascii="Arial" w:hAnsi="Arial" w:cs="Arial"/>
          <w:color w:val="404750"/>
        </w:rPr>
        <w:t xml:space="preserve"> судебного заседания в день обращения, но после изготовления и подписания судьей и секретарем судебного заседания в срок, установленный частью 5 статьи</w:t>
      </w:r>
      <w:proofErr w:type="gramEnd"/>
      <w:r>
        <w:rPr>
          <w:rFonts w:ascii="Arial" w:hAnsi="Arial" w:cs="Arial"/>
          <w:color w:val="404750"/>
        </w:rPr>
        <w:t xml:space="preserve"> 155 АПК РФ. Замечания на протокол, подготовленные таким лицом по результатам ознакомления, должны быть приняты судом в течение всего рабочего дня суда вне зависимости от установленного режима работы приемной.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12.6. Лицо, ответственное за ознакомление, до выдачи судебного дела заявителю для ознакомления проверяет документы, удостоверяющие его личность и подтверждающие полномочия представителя. В случае отсутствия требуемых документов ознакомление с материалами судебного дела откладывается до момента их предъявления.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После проверки документов лицо, ответственное за ознакомление, передает судебное дело для ознакомления лицу, обратившемуся в суд. Отметка о передаче судебного дела для ознакомления под роспись лицу, обратившемуся в суд, делается либо на оборотной стороне заявления на ознакомление, которое на весь период ознакомления находится у лица, ответственного за ознакомление, либо в журнале ознакомления с материалами дела.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Судебное дело, передаваемое лицу, обратившемуся в суд для ознакомления, должно быть оформлено в соответствии с требованиями настоящей Инструкции (листы дела должны быть прошиты, пронумерованы, составлена опись документов дела).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Ознакомление с материалами судебного дела производится строго в присутствии лица, ответственного за ознакомление, с целью исключения случаев изъятия и уничтожения документов судебного дела, внесения в них исправлений и дописок.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Лица, допущенные к ознакомлению с материалами судебного дела, вправе делать выписки из них, использовать собственные технические средства для изготовления копий документов судебного дела.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Поскольку изготовление копий в данном случае производится не работниками суда, они не несут ответственность за идентичность полученных копий материалам дела и удостоверять их не могут.</w:t>
      </w:r>
    </w:p>
    <w:p w:rsidR="001C40E9" w:rsidRDefault="001C40E9" w:rsidP="001C40E9">
      <w:pPr>
        <w:pStyle w:val="a3"/>
        <w:shd w:val="clear" w:color="auto" w:fill="FFFFFF"/>
        <w:spacing w:before="0" w:beforeAutospacing="0" w:after="150" w:afterAutospacing="0"/>
        <w:ind w:firstLine="612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Если лицо, обратившееся в суд, не успело ознакомиться с материалами судебного дела до конца рабочего дня, ознакомление с ними этим же лицом может быть возобновлено на следующий рабочий день (либо в другой день, при этом дата ознакомления должна быть согласована заранее) без подачи заявления.</w:t>
      </w:r>
    </w:p>
    <w:p w:rsidR="009E66B3" w:rsidRDefault="009E66B3"/>
    <w:sectPr w:rsidR="009E66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893" w:rsidRDefault="00CC0893" w:rsidP="001C40E9">
      <w:pPr>
        <w:spacing w:after="0" w:line="240" w:lineRule="auto"/>
      </w:pPr>
      <w:r>
        <w:separator/>
      </w:r>
    </w:p>
  </w:endnote>
  <w:endnote w:type="continuationSeparator" w:id="0">
    <w:p w:rsidR="00CC0893" w:rsidRDefault="00CC0893" w:rsidP="001C4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0E9" w:rsidRDefault="001C40E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0E9" w:rsidRDefault="001C40E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0E9" w:rsidRDefault="001C40E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893" w:rsidRDefault="00CC0893" w:rsidP="001C40E9">
      <w:pPr>
        <w:spacing w:after="0" w:line="240" w:lineRule="auto"/>
      </w:pPr>
      <w:r>
        <w:separator/>
      </w:r>
    </w:p>
  </w:footnote>
  <w:footnote w:type="continuationSeparator" w:id="0">
    <w:p w:rsidR="00CC0893" w:rsidRDefault="00CC0893" w:rsidP="001C4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0E9" w:rsidRDefault="001C40E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0E9" w:rsidRDefault="001C40E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0E9" w:rsidRDefault="001C40E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0E9"/>
    <w:rsid w:val="001C40E9"/>
    <w:rsid w:val="009E66B3"/>
    <w:rsid w:val="00CC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4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40E9"/>
    <w:rPr>
      <w:b/>
      <w:bCs/>
    </w:rPr>
  </w:style>
  <w:style w:type="paragraph" w:styleId="a5">
    <w:name w:val="header"/>
    <w:basedOn w:val="a"/>
    <w:link w:val="a6"/>
    <w:uiPriority w:val="99"/>
    <w:unhideWhenUsed/>
    <w:rsid w:val="001C4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0E9"/>
  </w:style>
  <w:style w:type="paragraph" w:styleId="a7">
    <w:name w:val="footer"/>
    <w:basedOn w:val="a"/>
    <w:link w:val="a8"/>
    <w:uiPriority w:val="99"/>
    <w:unhideWhenUsed/>
    <w:rsid w:val="001C4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0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4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40E9"/>
    <w:rPr>
      <w:b/>
      <w:bCs/>
    </w:rPr>
  </w:style>
  <w:style w:type="paragraph" w:styleId="a5">
    <w:name w:val="header"/>
    <w:basedOn w:val="a"/>
    <w:link w:val="a6"/>
    <w:uiPriority w:val="99"/>
    <w:unhideWhenUsed/>
    <w:rsid w:val="001C4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0E9"/>
  </w:style>
  <w:style w:type="paragraph" w:styleId="a7">
    <w:name w:val="footer"/>
    <w:basedOn w:val="a"/>
    <w:link w:val="a8"/>
    <w:uiPriority w:val="99"/>
    <w:unhideWhenUsed/>
    <w:rsid w:val="001C4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8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103</dc:creator>
  <cp:lastModifiedBy>Кабинет 103</cp:lastModifiedBy>
  <cp:revision>1</cp:revision>
  <dcterms:created xsi:type="dcterms:W3CDTF">2024-10-23T01:51:00Z</dcterms:created>
  <dcterms:modified xsi:type="dcterms:W3CDTF">2024-10-23T01:51:00Z</dcterms:modified>
</cp:coreProperties>
</file>